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98A" w:rsidRPr="0043181D" w:rsidRDefault="00087CE2">
      <w:pPr>
        <w:widowControl/>
        <w:shd w:val="clear" w:color="auto" w:fill="FFFFFF"/>
        <w:spacing w:line="560" w:lineRule="exact"/>
        <w:jc w:val="center"/>
        <w:rPr>
          <w:rFonts w:ascii="宋体" w:hAnsi="宋体" w:cs="宋体" w:hint="default"/>
          <w:b/>
          <w:bCs/>
          <w:sz w:val="44"/>
          <w:szCs w:val="44"/>
        </w:rPr>
      </w:pPr>
      <w:r w:rsidRPr="0043181D">
        <w:rPr>
          <w:rFonts w:ascii="宋体" w:hAnsi="宋体" w:cs="宋体"/>
          <w:b/>
          <w:bCs/>
          <w:sz w:val="44"/>
          <w:szCs w:val="44"/>
          <w:u w:val="single"/>
        </w:rPr>
        <w:t>汽车</w:t>
      </w:r>
      <w:r w:rsidR="0043181D" w:rsidRPr="0043181D">
        <w:rPr>
          <w:rFonts w:ascii="宋体" w:hAnsi="宋体" w:cs="宋体"/>
          <w:b/>
          <w:bCs/>
          <w:sz w:val="44"/>
          <w:szCs w:val="44"/>
          <w:u w:val="single"/>
        </w:rPr>
        <w:t>维修</w:t>
      </w:r>
      <w:r w:rsidRPr="0043181D">
        <w:rPr>
          <w:rFonts w:ascii="宋体" w:hAnsi="宋体" w:cs="宋体"/>
          <w:b/>
          <w:bCs/>
          <w:sz w:val="44"/>
          <w:szCs w:val="44"/>
          <w:u w:val="single"/>
        </w:rPr>
        <w:t>实</w:t>
      </w:r>
      <w:proofErr w:type="gramStart"/>
      <w:r w:rsidRPr="0043181D">
        <w:rPr>
          <w:rFonts w:ascii="宋体" w:hAnsi="宋体" w:cs="宋体"/>
          <w:b/>
          <w:bCs/>
          <w:sz w:val="44"/>
          <w:szCs w:val="44"/>
          <w:u w:val="single"/>
        </w:rPr>
        <w:t>训指导</w:t>
      </w:r>
      <w:proofErr w:type="gramEnd"/>
      <w:r w:rsidRPr="0043181D">
        <w:rPr>
          <w:rFonts w:ascii="宋体" w:hAnsi="宋体" w:cs="宋体"/>
          <w:b/>
          <w:bCs/>
          <w:sz w:val="44"/>
          <w:szCs w:val="44"/>
        </w:rPr>
        <w:t>教师</w:t>
      </w:r>
      <w:r w:rsidR="0043181D" w:rsidRPr="0043181D">
        <w:rPr>
          <w:rFonts w:ascii="宋体" w:hAnsi="宋体" w:cs="宋体"/>
          <w:b/>
          <w:bCs/>
          <w:sz w:val="44"/>
          <w:szCs w:val="44"/>
        </w:rPr>
        <w:t>操作</w:t>
      </w:r>
      <w:r w:rsidRPr="0043181D">
        <w:rPr>
          <w:rFonts w:ascii="宋体" w:hAnsi="宋体" w:cs="宋体"/>
          <w:b/>
          <w:bCs/>
          <w:sz w:val="44"/>
          <w:szCs w:val="44"/>
        </w:rPr>
        <w:t>评分标准</w:t>
      </w:r>
    </w:p>
    <w:p w:rsidR="00E8198A" w:rsidRDefault="00087CE2">
      <w:pPr>
        <w:jc w:val="center"/>
        <w:rPr>
          <w:rFonts w:ascii="黑体" w:eastAsia="黑体" w:hint="default"/>
          <w:kern w:val="0"/>
          <w:sz w:val="32"/>
          <w:szCs w:val="32"/>
        </w:rPr>
      </w:pPr>
      <w:bookmarkStart w:id="0" w:name="_GoBack"/>
      <w:bookmarkEnd w:id="0"/>
      <w:r>
        <w:rPr>
          <w:rFonts w:ascii="黑体" w:eastAsia="黑体"/>
          <w:kern w:val="0"/>
          <w:sz w:val="28"/>
          <w:szCs w:val="28"/>
        </w:rPr>
        <w:t>盘式制动器的拆装检修评分标准</w:t>
      </w:r>
    </w:p>
    <w:tbl>
      <w:tblPr>
        <w:tblW w:w="82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854"/>
        <w:gridCol w:w="870"/>
        <w:gridCol w:w="4749"/>
        <w:gridCol w:w="1134"/>
      </w:tblGrid>
      <w:tr w:rsidR="00E8198A">
        <w:trPr>
          <w:trHeight w:val="567"/>
          <w:jc w:val="center"/>
        </w:trPr>
        <w:tc>
          <w:tcPr>
            <w:tcW w:w="690" w:type="dxa"/>
            <w:vAlign w:val="center"/>
          </w:tcPr>
          <w:p w:rsidR="00E8198A" w:rsidRDefault="00087CE2">
            <w:pPr>
              <w:jc w:val="center"/>
              <w:rPr>
                <w:rFonts w:ascii="宋体" w:hAnsi="宋体" w:hint="default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序号</w:t>
            </w:r>
          </w:p>
        </w:tc>
        <w:tc>
          <w:tcPr>
            <w:tcW w:w="854" w:type="dxa"/>
            <w:vAlign w:val="center"/>
          </w:tcPr>
          <w:p w:rsidR="00E8198A" w:rsidRDefault="00087CE2">
            <w:pPr>
              <w:jc w:val="center"/>
              <w:rPr>
                <w:rFonts w:ascii="宋体" w:hAnsi="宋体" w:hint="default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项目</w:t>
            </w:r>
          </w:p>
        </w:tc>
        <w:tc>
          <w:tcPr>
            <w:tcW w:w="870" w:type="dxa"/>
            <w:vAlign w:val="center"/>
          </w:tcPr>
          <w:p w:rsidR="00E8198A" w:rsidRDefault="00087CE2">
            <w:pPr>
              <w:jc w:val="center"/>
              <w:rPr>
                <w:rFonts w:ascii="宋体" w:hAnsi="宋体" w:hint="default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内容</w:t>
            </w:r>
          </w:p>
        </w:tc>
        <w:tc>
          <w:tcPr>
            <w:tcW w:w="4749" w:type="dxa"/>
            <w:vAlign w:val="center"/>
          </w:tcPr>
          <w:p w:rsidR="00E8198A" w:rsidRDefault="00087CE2">
            <w:pPr>
              <w:jc w:val="center"/>
              <w:rPr>
                <w:rFonts w:ascii="宋体" w:hAnsi="宋体" w:hint="default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评价标准</w:t>
            </w:r>
          </w:p>
        </w:tc>
        <w:tc>
          <w:tcPr>
            <w:tcW w:w="1134" w:type="dxa"/>
            <w:vAlign w:val="center"/>
          </w:tcPr>
          <w:p w:rsidR="00E8198A" w:rsidRDefault="00087CE2">
            <w:pPr>
              <w:jc w:val="center"/>
              <w:rPr>
                <w:rFonts w:ascii="宋体" w:hAnsi="宋体" w:hint="default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分值</w:t>
            </w:r>
          </w:p>
        </w:tc>
      </w:tr>
      <w:tr w:rsidR="00E8198A">
        <w:trPr>
          <w:trHeight w:val="567"/>
          <w:jc w:val="center"/>
        </w:trPr>
        <w:tc>
          <w:tcPr>
            <w:tcW w:w="690" w:type="dxa"/>
            <w:vMerge w:val="restart"/>
            <w:tcBorders>
              <w:top w:val="single" w:sz="4" w:space="0" w:color="auto"/>
            </w:tcBorders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</w:tcBorders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作业安全</w:t>
            </w:r>
            <w:r>
              <w:rPr>
                <w:rFonts w:ascii="宋体" w:hAnsi="宋体" w:cs="宋体"/>
                <w:szCs w:val="21"/>
              </w:rPr>
              <w:t>/6S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</w:tcBorders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安全文明作业</w:t>
            </w:r>
          </w:p>
        </w:tc>
        <w:tc>
          <w:tcPr>
            <w:tcW w:w="4749" w:type="dxa"/>
            <w:vAlign w:val="center"/>
          </w:tcPr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出现安全事故终止此项目抽查，成绩记零分</w:t>
            </w:r>
          </w:p>
        </w:tc>
        <w:tc>
          <w:tcPr>
            <w:tcW w:w="1134" w:type="dxa"/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0</w:t>
            </w:r>
          </w:p>
        </w:tc>
      </w:tr>
      <w:tr w:rsidR="00E8198A">
        <w:trPr>
          <w:trHeight w:val="567"/>
          <w:jc w:val="center"/>
        </w:trPr>
        <w:tc>
          <w:tcPr>
            <w:tcW w:w="690" w:type="dxa"/>
            <w:vMerge/>
            <w:tcBorders>
              <w:bottom w:val="single" w:sz="4" w:space="0" w:color="auto"/>
            </w:tcBorders>
            <w:vAlign w:val="center"/>
          </w:tcPr>
          <w:p w:rsidR="00E8198A" w:rsidRDefault="00E8198A">
            <w:pPr>
              <w:jc w:val="center"/>
              <w:rPr>
                <w:rFonts w:ascii="宋体" w:hAnsi="宋体" w:cs="宋体" w:hint="default"/>
                <w:szCs w:val="21"/>
              </w:rPr>
            </w:pPr>
          </w:p>
        </w:tc>
        <w:tc>
          <w:tcPr>
            <w:tcW w:w="854" w:type="dxa"/>
            <w:vMerge/>
            <w:tcBorders>
              <w:bottom w:val="single" w:sz="4" w:space="0" w:color="auto"/>
            </w:tcBorders>
            <w:vAlign w:val="center"/>
          </w:tcPr>
          <w:p w:rsidR="00E8198A" w:rsidRDefault="00E8198A">
            <w:pPr>
              <w:jc w:val="center"/>
              <w:rPr>
                <w:rFonts w:ascii="宋体" w:hAnsi="宋体" w:cs="宋体" w:hint="default"/>
                <w:szCs w:val="21"/>
              </w:rPr>
            </w:pPr>
          </w:p>
        </w:tc>
        <w:tc>
          <w:tcPr>
            <w:tcW w:w="870" w:type="dxa"/>
            <w:vMerge/>
            <w:tcBorders>
              <w:bottom w:val="single" w:sz="4" w:space="0" w:color="auto"/>
            </w:tcBorders>
            <w:vAlign w:val="center"/>
          </w:tcPr>
          <w:p w:rsidR="00E8198A" w:rsidRDefault="00E8198A">
            <w:pPr>
              <w:jc w:val="center"/>
              <w:rPr>
                <w:rFonts w:ascii="宋体" w:hAnsi="宋体" w:cs="宋体" w:hint="default"/>
                <w:szCs w:val="21"/>
              </w:rPr>
            </w:pPr>
          </w:p>
        </w:tc>
        <w:tc>
          <w:tcPr>
            <w:tcW w:w="4749" w:type="dxa"/>
            <w:vAlign w:val="center"/>
          </w:tcPr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1.</w:t>
            </w:r>
            <w:r>
              <w:rPr>
                <w:rFonts w:ascii="宋体" w:hAnsi="宋体" w:cs="宋体"/>
                <w:szCs w:val="21"/>
              </w:rPr>
              <w:t>着装不规范每处扣</w:t>
            </w:r>
            <w:r>
              <w:rPr>
                <w:rFonts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分，扣完为止；</w:t>
            </w:r>
          </w:p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2.</w:t>
            </w:r>
            <w:r>
              <w:rPr>
                <w:rFonts w:ascii="宋体" w:hAnsi="宋体" w:cs="宋体"/>
                <w:szCs w:val="21"/>
              </w:rPr>
              <w:t>作业中没有及时清洁、整理工量具、清扫场地，每次扣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分，扣完为止；</w:t>
            </w:r>
          </w:p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3.</w:t>
            </w:r>
            <w:r>
              <w:rPr>
                <w:rFonts w:ascii="宋体" w:hAnsi="宋体" w:cs="宋体"/>
                <w:szCs w:val="21"/>
              </w:rPr>
              <w:t>垃圾未分类回收，每次扣</w:t>
            </w: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分；</w:t>
            </w:r>
          </w:p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4.</w:t>
            </w:r>
            <w:r>
              <w:rPr>
                <w:rFonts w:ascii="宋体" w:hAnsi="宋体" w:cs="宋体"/>
                <w:szCs w:val="21"/>
              </w:rPr>
              <w:t>竣工后未清理考核场地，扣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分；</w:t>
            </w:r>
          </w:p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5.</w:t>
            </w:r>
            <w:r>
              <w:rPr>
                <w:rFonts w:ascii="宋体" w:hAnsi="宋体" w:cs="宋体"/>
                <w:szCs w:val="21"/>
              </w:rPr>
              <w:t>出现工具设备损伤、身体擦伤或碰伤等，每次扣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分，扣完为止；</w:t>
            </w:r>
          </w:p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6.</w:t>
            </w:r>
            <w:r>
              <w:rPr>
                <w:rFonts w:ascii="宋体" w:hAnsi="宋体" w:cs="宋体"/>
                <w:szCs w:val="21"/>
              </w:rPr>
              <w:t>不服从考官、出言不逊，每次扣</w:t>
            </w:r>
            <w:r>
              <w:rPr>
                <w:rFonts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分。</w:t>
            </w:r>
          </w:p>
        </w:tc>
        <w:tc>
          <w:tcPr>
            <w:tcW w:w="1134" w:type="dxa"/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</w:t>
            </w:r>
          </w:p>
        </w:tc>
      </w:tr>
      <w:tr w:rsidR="00E8198A">
        <w:trPr>
          <w:trHeight w:val="567"/>
          <w:jc w:val="center"/>
        </w:trPr>
        <w:tc>
          <w:tcPr>
            <w:tcW w:w="690" w:type="dxa"/>
            <w:vMerge w:val="restart"/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854" w:type="dxa"/>
            <w:vMerge w:val="restart"/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拆卸</w:t>
            </w:r>
          </w:p>
        </w:tc>
        <w:tc>
          <w:tcPr>
            <w:tcW w:w="870" w:type="dxa"/>
            <w:tcBorders>
              <w:bottom w:val="single" w:sz="4" w:space="0" w:color="000000"/>
            </w:tcBorders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拆卸轮胎</w:t>
            </w:r>
          </w:p>
        </w:tc>
        <w:tc>
          <w:tcPr>
            <w:tcW w:w="4749" w:type="dxa"/>
            <w:tcBorders>
              <w:bottom w:val="single" w:sz="4" w:space="0" w:color="000000"/>
            </w:tcBorders>
            <w:vAlign w:val="center"/>
          </w:tcPr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1.</w:t>
            </w:r>
            <w:r>
              <w:rPr>
                <w:rFonts w:ascii="宋体" w:hAnsi="宋体" w:cs="宋体"/>
                <w:szCs w:val="21"/>
              </w:rPr>
              <w:t>作业前未铺设翼子板布扣</w:t>
            </w: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分；</w:t>
            </w:r>
          </w:p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2.</w:t>
            </w:r>
            <w:r>
              <w:rPr>
                <w:rFonts w:ascii="宋体" w:hAnsi="宋体" w:cs="宋体"/>
                <w:szCs w:val="21"/>
              </w:rPr>
              <w:t>举升机顶举车辆位置不正确扣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分；</w:t>
            </w:r>
          </w:p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3.</w:t>
            </w:r>
            <w:r>
              <w:rPr>
                <w:rFonts w:ascii="宋体" w:hAnsi="宋体" w:cs="宋体"/>
                <w:szCs w:val="21"/>
              </w:rPr>
              <w:t>顶举前未释放手刹扣</w:t>
            </w: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分；</w:t>
            </w:r>
          </w:p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4.</w:t>
            </w:r>
            <w:r>
              <w:rPr>
                <w:rFonts w:ascii="宋体" w:hAnsi="宋体" w:cs="宋体"/>
                <w:szCs w:val="21"/>
              </w:rPr>
              <w:t>车辆顶举高度不合适操作扣</w:t>
            </w: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分；</w:t>
            </w:r>
          </w:p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5.</w:t>
            </w:r>
            <w:r>
              <w:rPr>
                <w:rFonts w:ascii="宋体" w:hAnsi="宋体" w:cs="宋体"/>
                <w:szCs w:val="21"/>
              </w:rPr>
              <w:t>车辆举升完成后未将举升</w:t>
            </w:r>
            <w:proofErr w:type="gramStart"/>
            <w:r>
              <w:rPr>
                <w:rFonts w:ascii="宋体" w:hAnsi="宋体" w:cs="宋体"/>
                <w:szCs w:val="21"/>
              </w:rPr>
              <w:t>机保险锁止扣</w:t>
            </w:r>
            <w:proofErr w:type="gramEnd"/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分；</w:t>
            </w:r>
          </w:p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6.</w:t>
            </w:r>
            <w:r>
              <w:rPr>
                <w:rFonts w:ascii="宋体" w:hAnsi="宋体" w:cs="宋体"/>
                <w:szCs w:val="21"/>
              </w:rPr>
              <w:t>未按对角松开轮胎螺母扣</w:t>
            </w: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分；</w:t>
            </w:r>
          </w:p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7.</w:t>
            </w:r>
            <w:r>
              <w:rPr>
                <w:rFonts w:ascii="宋体" w:hAnsi="宋体" w:cs="宋体"/>
                <w:szCs w:val="21"/>
              </w:rPr>
              <w:t>气动扳手及套筒选用错误扣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分；</w:t>
            </w:r>
          </w:p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8.</w:t>
            </w:r>
            <w:r>
              <w:rPr>
                <w:rFonts w:ascii="宋体" w:hAnsi="宋体" w:cs="宋体"/>
                <w:szCs w:val="21"/>
              </w:rPr>
              <w:t>未将拆下的轮胎放置在轮胎架上的扣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分。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12</w:t>
            </w:r>
          </w:p>
        </w:tc>
      </w:tr>
      <w:tr w:rsidR="00E8198A">
        <w:trPr>
          <w:trHeight w:val="567"/>
          <w:jc w:val="center"/>
        </w:trPr>
        <w:tc>
          <w:tcPr>
            <w:tcW w:w="690" w:type="dxa"/>
            <w:vMerge/>
            <w:tcBorders>
              <w:bottom w:val="single" w:sz="4" w:space="0" w:color="000000"/>
            </w:tcBorders>
            <w:vAlign w:val="center"/>
          </w:tcPr>
          <w:p w:rsidR="00E8198A" w:rsidRDefault="00E8198A">
            <w:pPr>
              <w:jc w:val="center"/>
              <w:rPr>
                <w:rFonts w:ascii="宋体" w:hAnsi="宋体" w:cs="宋体" w:hint="default"/>
                <w:szCs w:val="21"/>
              </w:rPr>
            </w:pPr>
          </w:p>
        </w:tc>
        <w:tc>
          <w:tcPr>
            <w:tcW w:w="854" w:type="dxa"/>
            <w:vMerge/>
            <w:tcBorders>
              <w:bottom w:val="single" w:sz="4" w:space="0" w:color="000000"/>
            </w:tcBorders>
            <w:vAlign w:val="center"/>
          </w:tcPr>
          <w:p w:rsidR="00E8198A" w:rsidRDefault="00E8198A">
            <w:pPr>
              <w:jc w:val="center"/>
              <w:rPr>
                <w:rFonts w:ascii="宋体" w:hAnsi="宋体" w:cs="宋体" w:hint="default"/>
                <w:szCs w:val="21"/>
              </w:rPr>
            </w:pPr>
          </w:p>
        </w:tc>
        <w:tc>
          <w:tcPr>
            <w:tcW w:w="870" w:type="dxa"/>
            <w:tcBorders>
              <w:bottom w:val="single" w:sz="4" w:space="0" w:color="000000"/>
            </w:tcBorders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拆下制动钳</w:t>
            </w:r>
          </w:p>
        </w:tc>
        <w:tc>
          <w:tcPr>
            <w:tcW w:w="4749" w:type="dxa"/>
            <w:tcBorders>
              <w:bottom w:val="single" w:sz="4" w:space="0" w:color="000000"/>
            </w:tcBorders>
            <w:vAlign w:val="center"/>
          </w:tcPr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1.</w:t>
            </w:r>
            <w:proofErr w:type="gramStart"/>
            <w:r>
              <w:rPr>
                <w:rFonts w:ascii="宋体" w:hAnsi="宋体" w:cs="宋体"/>
                <w:szCs w:val="21"/>
              </w:rPr>
              <w:t>不</w:t>
            </w:r>
            <w:proofErr w:type="gramEnd"/>
            <w:r>
              <w:rPr>
                <w:rFonts w:ascii="宋体" w:hAnsi="宋体" w:cs="宋体"/>
                <w:szCs w:val="21"/>
              </w:rPr>
              <w:t>断开液压制动器挠性软管，向上转动制动钳，并用粗钢丝或同等工具固定制动钳。方法不正确扣</w:t>
            </w: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分；</w:t>
            </w:r>
          </w:p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2.</w:t>
            </w:r>
            <w:r>
              <w:rPr>
                <w:rFonts w:ascii="宋体" w:hAnsi="宋体" w:cs="宋体"/>
                <w:szCs w:val="21"/>
              </w:rPr>
              <w:t>拆下制动摩擦块。并拆下制动摩擦块弹簧。未做扣</w:t>
            </w: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分；</w:t>
            </w:r>
          </w:p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3.</w:t>
            </w:r>
            <w:r>
              <w:rPr>
                <w:rFonts w:ascii="宋体" w:hAnsi="宋体" w:cs="宋体"/>
                <w:szCs w:val="21"/>
              </w:rPr>
              <w:t>清理制动</w:t>
            </w:r>
            <w:proofErr w:type="gramStart"/>
            <w:r>
              <w:rPr>
                <w:rFonts w:ascii="宋体" w:hAnsi="宋体" w:cs="宋体"/>
                <w:szCs w:val="21"/>
              </w:rPr>
              <w:t>钳</w:t>
            </w:r>
            <w:proofErr w:type="gramEnd"/>
            <w:r>
              <w:rPr>
                <w:rFonts w:ascii="宋体" w:hAnsi="宋体" w:cs="宋体"/>
                <w:szCs w:val="21"/>
              </w:rPr>
              <w:t>支架上的制动摩擦块构件接合面处的碎屑和腐蚀。未做扣</w:t>
            </w: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分。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</w:t>
            </w:r>
          </w:p>
        </w:tc>
      </w:tr>
      <w:tr w:rsidR="00E8198A">
        <w:trPr>
          <w:trHeight w:val="567"/>
          <w:jc w:val="center"/>
        </w:trPr>
        <w:tc>
          <w:tcPr>
            <w:tcW w:w="690" w:type="dxa"/>
            <w:vMerge w:val="restart"/>
            <w:tcBorders>
              <w:top w:val="single" w:sz="4" w:space="0" w:color="auto"/>
            </w:tcBorders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</w:tcBorders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检查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</w:tcBorders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检查制动盘表面和磨损</w:t>
            </w:r>
          </w:p>
        </w:tc>
        <w:tc>
          <w:tcPr>
            <w:tcW w:w="4749" w:type="dxa"/>
            <w:tcBorders>
              <w:top w:val="single" w:sz="4" w:space="0" w:color="auto"/>
            </w:tcBorders>
            <w:vAlign w:val="center"/>
          </w:tcPr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检查前清洁制动盘，未做扣</w:t>
            </w: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分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</w:t>
            </w:r>
          </w:p>
        </w:tc>
      </w:tr>
      <w:tr w:rsidR="00E8198A">
        <w:trPr>
          <w:trHeight w:val="567"/>
          <w:jc w:val="center"/>
        </w:trPr>
        <w:tc>
          <w:tcPr>
            <w:tcW w:w="690" w:type="dxa"/>
            <w:vMerge/>
            <w:vAlign w:val="center"/>
          </w:tcPr>
          <w:p w:rsidR="00E8198A" w:rsidRDefault="00E8198A">
            <w:pPr>
              <w:jc w:val="center"/>
              <w:rPr>
                <w:rFonts w:ascii="宋体" w:hAnsi="宋体" w:cs="宋体" w:hint="default"/>
                <w:szCs w:val="21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</w:tcBorders>
            <w:vAlign w:val="center"/>
          </w:tcPr>
          <w:p w:rsidR="00E8198A" w:rsidRDefault="00E8198A">
            <w:pPr>
              <w:jc w:val="center"/>
              <w:rPr>
                <w:rFonts w:ascii="宋体" w:hAnsi="宋体" w:cs="宋体" w:hint="default"/>
                <w:szCs w:val="21"/>
              </w:rPr>
            </w:pPr>
          </w:p>
        </w:tc>
        <w:tc>
          <w:tcPr>
            <w:tcW w:w="870" w:type="dxa"/>
            <w:vMerge/>
            <w:vAlign w:val="center"/>
          </w:tcPr>
          <w:p w:rsidR="00E8198A" w:rsidRDefault="00E8198A">
            <w:pPr>
              <w:jc w:val="center"/>
              <w:rPr>
                <w:rFonts w:ascii="宋体" w:hAnsi="宋体" w:cs="宋体" w:hint="default"/>
                <w:szCs w:val="21"/>
              </w:rPr>
            </w:pPr>
          </w:p>
        </w:tc>
        <w:tc>
          <w:tcPr>
            <w:tcW w:w="4749" w:type="dxa"/>
            <w:tcBorders>
              <w:top w:val="single" w:sz="4" w:space="0" w:color="auto"/>
            </w:tcBorders>
            <w:vAlign w:val="center"/>
          </w:tcPr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目测检查制动盘表面状况，是否有严重锈蚀、点蚀、开裂、灼斑、变蓝等现象。未做扣</w:t>
            </w:r>
            <w:r>
              <w:rPr>
                <w:rFonts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分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</w:t>
            </w:r>
          </w:p>
        </w:tc>
      </w:tr>
      <w:tr w:rsidR="00E8198A">
        <w:trPr>
          <w:trHeight w:val="567"/>
          <w:jc w:val="center"/>
        </w:trPr>
        <w:tc>
          <w:tcPr>
            <w:tcW w:w="690" w:type="dxa"/>
            <w:vMerge/>
            <w:vAlign w:val="center"/>
          </w:tcPr>
          <w:p w:rsidR="00E8198A" w:rsidRDefault="00E8198A">
            <w:pPr>
              <w:jc w:val="center"/>
              <w:rPr>
                <w:rFonts w:ascii="宋体" w:hAnsi="宋体" w:cs="宋体" w:hint="default"/>
                <w:szCs w:val="21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</w:tcBorders>
            <w:vAlign w:val="center"/>
          </w:tcPr>
          <w:p w:rsidR="00E8198A" w:rsidRDefault="00E8198A">
            <w:pPr>
              <w:jc w:val="center"/>
              <w:rPr>
                <w:rFonts w:ascii="宋体" w:hAnsi="宋体" w:cs="宋体" w:hint="default"/>
                <w:szCs w:val="21"/>
              </w:rPr>
            </w:pPr>
          </w:p>
        </w:tc>
        <w:tc>
          <w:tcPr>
            <w:tcW w:w="870" w:type="dxa"/>
            <w:vMerge/>
            <w:vAlign w:val="center"/>
          </w:tcPr>
          <w:p w:rsidR="00E8198A" w:rsidRDefault="00E8198A">
            <w:pPr>
              <w:jc w:val="center"/>
              <w:rPr>
                <w:rFonts w:ascii="宋体" w:hAnsi="宋体" w:cs="宋体" w:hint="default"/>
                <w:szCs w:val="21"/>
              </w:rPr>
            </w:pPr>
          </w:p>
        </w:tc>
        <w:tc>
          <w:tcPr>
            <w:tcW w:w="4749" w:type="dxa"/>
            <w:tcBorders>
              <w:top w:val="single" w:sz="4" w:space="0" w:color="auto"/>
            </w:tcBorders>
            <w:vAlign w:val="center"/>
          </w:tcPr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1.</w:t>
            </w:r>
            <w:r>
              <w:rPr>
                <w:rFonts w:ascii="宋体" w:hAnsi="宋体" w:cs="宋体"/>
                <w:szCs w:val="21"/>
              </w:rPr>
              <w:t>选用千分尺，选错扣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分；</w:t>
            </w:r>
          </w:p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2.</w:t>
            </w:r>
            <w:r>
              <w:rPr>
                <w:rFonts w:ascii="宋体" w:hAnsi="宋体" w:cs="宋体"/>
                <w:szCs w:val="21"/>
              </w:rPr>
              <w:t>清洁千分尺，并校零。未做扣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分；</w:t>
            </w:r>
          </w:p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3.</w:t>
            </w:r>
            <w:r>
              <w:rPr>
                <w:rFonts w:ascii="宋体" w:hAnsi="宋体" w:cs="宋体"/>
                <w:szCs w:val="21"/>
              </w:rPr>
              <w:t>在距制动盘边缘</w:t>
            </w:r>
            <w:r>
              <w:rPr>
                <w:rFonts w:ascii="宋体" w:hAnsi="宋体" w:cs="宋体"/>
                <w:szCs w:val="21"/>
              </w:rPr>
              <w:t>15mm</w:t>
            </w:r>
            <w:r>
              <w:rPr>
                <w:rFonts w:ascii="宋体" w:hAnsi="宋体" w:cs="宋体"/>
                <w:szCs w:val="21"/>
              </w:rPr>
              <w:t>处测量。测量位置不正确扣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分；</w:t>
            </w:r>
          </w:p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4.</w:t>
            </w:r>
            <w:r>
              <w:rPr>
                <w:rFonts w:ascii="宋体" w:hAnsi="宋体" w:cs="宋体"/>
                <w:szCs w:val="21"/>
              </w:rPr>
              <w:t>测量并记录制动盘圆周上均布的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个点的厚度值；读数误差大于</w:t>
            </w:r>
            <w:r>
              <w:rPr>
                <w:rFonts w:ascii="宋体" w:hAnsi="宋体" w:cs="宋体"/>
                <w:szCs w:val="21"/>
              </w:rPr>
              <w:t>0.2mm</w:t>
            </w:r>
            <w:r>
              <w:rPr>
                <w:rFonts w:ascii="宋体" w:hAnsi="宋体" w:cs="宋体"/>
                <w:szCs w:val="21"/>
              </w:rPr>
              <w:t>扣</w:t>
            </w: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分，未保留</w:t>
            </w:r>
            <w:r>
              <w:rPr>
                <w:rFonts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位小数扣</w:t>
            </w: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分；</w:t>
            </w:r>
          </w:p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5.</w:t>
            </w:r>
            <w:r>
              <w:rPr>
                <w:rFonts w:ascii="宋体" w:hAnsi="宋体" w:cs="宋体"/>
                <w:szCs w:val="21"/>
              </w:rPr>
              <w:t>制动盘厚度差计算错误扣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分。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10</w:t>
            </w:r>
          </w:p>
        </w:tc>
      </w:tr>
      <w:tr w:rsidR="00E8198A">
        <w:trPr>
          <w:trHeight w:val="567"/>
          <w:jc w:val="center"/>
        </w:trPr>
        <w:tc>
          <w:tcPr>
            <w:tcW w:w="690" w:type="dxa"/>
            <w:vMerge/>
            <w:vAlign w:val="center"/>
          </w:tcPr>
          <w:p w:rsidR="00E8198A" w:rsidRDefault="00E8198A">
            <w:pPr>
              <w:jc w:val="center"/>
              <w:rPr>
                <w:rFonts w:ascii="宋体" w:hAnsi="宋体" w:cs="宋体" w:hint="default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E8198A" w:rsidRDefault="00E8198A">
            <w:pPr>
              <w:jc w:val="center"/>
              <w:rPr>
                <w:rFonts w:ascii="宋体" w:hAnsi="宋体" w:cs="宋体" w:hint="default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检查制动盘跳</w:t>
            </w:r>
            <w:r>
              <w:rPr>
                <w:rFonts w:ascii="宋体" w:hAnsi="宋体" w:cs="宋体"/>
                <w:szCs w:val="21"/>
              </w:rPr>
              <w:lastRenderedPageBreak/>
              <w:t>动</w:t>
            </w:r>
          </w:p>
        </w:tc>
        <w:tc>
          <w:tcPr>
            <w:tcW w:w="4749" w:type="dxa"/>
            <w:vAlign w:val="center"/>
          </w:tcPr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lastRenderedPageBreak/>
              <w:t>1.</w:t>
            </w:r>
            <w:r>
              <w:rPr>
                <w:rFonts w:ascii="宋体" w:hAnsi="宋体" w:cs="宋体"/>
                <w:szCs w:val="21"/>
              </w:rPr>
              <w:t>用轮胎螺母按规定力矩将制动盘紧固在车轮轮毂上，未做扣</w:t>
            </w:r>
            <w:r>
              <w:rPr>
                <w:rFonts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分；</w:t>
            </w:r>
          </w:p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lastRenderedPageBreak/>
              <w:t>2.</w:t>
            </w:r>
            <w:r>
              <w:rPr>
                <w:rFonts w:ascii="宋体" w:hAnsi="宋体" w:cs="宋体"/>
                <w:szCs w:val="21"/>
              </w:rPr>
              <w:t>将百分表安装好，在距制动盘边缘</w:t>
            </w:r>
            <w:r>
              <w:rPr>
                <w:rFonts w:ascii="宋体" w:hAnsi="宋体" w:cs="宋体"/>
                <w:szCs w:val="21"/>
              </w:rPr>
              <w:t>15mm</w:t>
            </w:r>
            <w:r>
              <w:rPr>
                <w:rFonts w:ascii="宋体" w:hAnsi="宋体" w:cs="宋体"/>
                <w:szCs w:val="21"/>
              </w:rPr>
              <w:t>处测量。百分表安装或测量位置不正确扣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分；</w:t>
            </w:r>
          </w:p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3.</w:t>
            </w:r>
            <w:r>
              <w:rPr>
                <w:rFonts w:ascii="宋体" w:hAnsi="宋体" w:cs="宋体"/>
                <w:szCs w:val="21"/>
              </w:rPr>
              <w:t>转动制动盘，直到百分表读数达到最小，然后将百分表对零。未做扣</w:t>
            </w: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分；</w:t>
            </w:r>
          </w:p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3.</w:t>
            </w:r>
            <w:r>
              <w:rPr>
                <w:rFonts w:ascii="宋体" w:hAnsi="宋体" w:cs="宋体"/>
                <w:szCs w:val="21"/>
              </w:rPr>
              <w:t>测量并记录端面跳动量。读数误差大于</w:t>
            </w:r>
            <w:r>
              <w:rPr>
                <w:rFonts w:ascii="宋体" w:hAnsi="宋体" w:cs="宋体"/>
                <w:szCs w:val="21"/>
              </w:rPr>
              <w:t>0.2mm</w:t>
            </w:r>
            <w:r>
              <w:rPr>
                <w:rFonts w:ascii="宋体" w:hAnsi="宋体" w:cs="宋体"/>
                <w:szCs w:val="21"/>
              </w:rPr>
              <w:t>扣</w:t>
            </w: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分；未保留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位小数扣</w:t>
            </w: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分。</w:t>
            </w:r>
          </w:p>
        </w:tc>
        <w:tc>
          <w:tcPr>
            <w:tcW w:w="1134" w:type="dxa"/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lastRenderedPageBreak/>
              <w:t>10</w:t>
            </w:r>
          </w:p>
        </w:tc>
      </w:tr>
      <w:tr w:rsidR="00E8198A">
        <w:trPr>
          <w:trHeight w:val="567"/>
          <w:jc w:val="center"/>
        </w:trPr>
        <w:tc>
          <w:tcPr>
            <w:tcW w:w="690" w:type="dxa"/>
            <w:vMerge/>
          </w:tcPr>
          <w:p w:rsidR="00E8198A" w:rsidRDefault="00E8198A">
            <w:pPr>
              <w:jc w:val="center"/>
              <w:rPr>
                <w:rFonts w:ascii="宋体" w:hAnsi="宋体" w:cs="宋体" w:hint="default"/>
                <w:szCs w:val="21"/>
              </w:rPr>
            </w:pPr>
          </w:p>
        </w:tc>
        <w:tc>
          <w:tcPr>
            <w:tcW w:w="854" w:type="dxa"/>
            <w:vMerge/>
          </w:tcPr>
          <w:p w:rsidR="00E8198A" w:rsidRDefault="00E8198A">
            <w:pPr>
              <w:jc w:val="center"/>
              <w:rPr>
                <w:rFonts w:ascii="宋体" w:hAnsi="宋体" w:cs="宋体" w:hint="default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检查摩擦块</w:t>
            </w:r>
          </w:p>
        </w:tc>
        <w:tc>
          <w:tcPr>
            <w:tcW w:w="4749" w:type="dxa"/>
            <w:tcBorders>
              <w:bottom w:val="single" w:sz="4" w:space="0" w:color="000000"/>
            </w:tcBorders>
            <w:vAlign w:val="center"/>
          </w:tcPr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1.</w:t>
            </w:r>
            <w:r>
              <w:rPr>
                <w:rFonts w:ascii="宋体" w:hAnsi="宋体" w:cs="宋体"/>
                <w:szCs w:val="21"/>
              </w:rPr>
              <w:t>目测检查摩擦块摩擦面是否开裂、破裂或损坏，未做扣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分；</w:t>
            </w:r>
          </w:p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2.</w:t>
            </w:r>
            <w:r>
              <w:rPr>
                <w:rFonts w:ascii="宋体" w:hAnsi="宋体" w:cs="宋体"/>
                <w:szCs w:val="21"/>
              </w:rPr>
              <w:t>检查摩擦块上的消音垫片是否损坏或严重腐蚀，未做扣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分；</w:t>
            </w:r>
          </w:p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3.</w:t>
            </w:r>
            <w:r>
              <w:rPr>
                <w:rFonts w:ascii="宋体" w:hAnsi="宋体" w:cs="宋体"/>
                <w:szCs w:val="21"/>
              </w:rPr>
              <w:t>用钢尺测量并记录摩擦块两个边缘的厚度，测量位置</w:t>
            </w:r>
            <w:proofErr w:type="gramStart"/>
            <w:r>
              <w:rPr>
                <w:rFonts w:ascii="宋体" w:hAnsi="宋体" w:cs="宋体"/>
                <w:szCs w:val="21"/>
              </w:rPr>
              <w:t>或少测一个</w:t>
            </w:r>
            <w:proofErr w:type="gramEnd"/>
            <w:r>
              <w:rPr>
                <w:rFonts w:ascii="宋体" w:hAnsi="宋体" w:cs="宋体"/>
                <w:szCs w:val="21"/>
              </w:rPr>
              <w:t>边缘不正确扣</w:t>
            </w: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分。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6</w:t>
            </w:r>
          </w:p>
        </w:tc>
      </w:tr>
      <w:tr w:rsidR="00E8198A">
        <w:trPr>
          <w:trHeight w:val="567"/>
          <w:jc w:val="center"/>
        </w:trPr>
        <w:tc>
          <w:tcPr>
            <w:tcW w:w="690" w:type="dxa"/>
            <w:vMerge w:val="restart"/>
          </w:tcPr>
          <w:p w:rsidR="00E8198A" w:rsidRDefault="00E8198A">
            <w:pPr>
              <w:jc w:val="center"/>
              <w:rPr>
                <w:rFonts w:ascii="宋体" w:hAnsi="宋体" w:cs="宋体" w:hint="default"/>
                <w:szCs w:val="21"/>
              </w:rPr>
            </w:pPr>
          </w:p>
        </w:tc>
        <w:tc>
          <w:tcPr>
            <w:tcW w:w="854" w:type="dxa"/>
            <w:vMerge/>
          </w:tcPr>
          <w:p w:rsidR="00E8198A" w:rsidRDefault="00E8198A">
            <w:pPr>
              <w:jc w:val="center"/>
              <w:rPr>
                <w:rFonts w:ascii="宋体" w:hAnsi="宋体" w:cs="宋体" w:hint="default"/>
                <w:szCs w:val="21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检查轮缸泄漏及防护罩</w:t>
            </w:r>
          </w:p>
        </w:tc>
        <w:tc>
          <w:tcPr>
            <w:tcW w:w="4749" w:type="dxa"/>
            <w:tcBorders>
              <w:bottom w:val="single" w:sz="4" w:space="0" w:color="auto"/>
            </w:tcBorders>
          </w:tcPr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1.</w:t>
            </w:r>
            <w:r>
              <w:rPr>
                <w:rFonts w:ascii="宋体" w:hAnsi="宋体" w:cs="宋体"/>
                <w:szCs w:val="21"/>
              </w:rPr>
              <w:t>目测检查制动轮</w:t>
            </w:r>
            <w:proofErr w:type="gramStart"/>
            <w:r>
              <w:rPr>
                <w:rFonts w:ascii="宋体" w:hAnsi="宋体" w:cs="宋体"/>
                <w:szCs w:val="21"/>
              </w:rPr>
              <w:t>缸</w:t>
            </w:r>
            <w:proofErr w:type="gramEnd"/>
            <w:r>
              <w:rPr>
                <w:rFonts w:ascii="宋体" w:hAnsi="宋体" w:cs="宋体"/>
                <w:szCs w:val="21"/>
              </w:rPr>
              <w:t>壳体是否开裂、严重磨损或损坏；</w:t>
            </w:r>
          </w:p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2. </w:t>
            </w:r>
            <w:r>
              <w:rPr>
                <w:rFonts w:ascii="宋体" w:hAnsi="宋体" w:cs="宋体"/>
                <w:szCs w:val="21"/>
              </w:rPr>
              <w:t>目测检查制动轮</w:t>
            </w:r>
            <w:proofErr w:type="gramStart"/>
            <w:r>
              <w:rPr>
                <w:rFonts w:ascii="宋体" w:hAnsi="宋体" w:cs="宋体"/>
                <w:szCs w:val="21"/>
              </w:rPr>
              <w:t>缸</w:t>
            </w:r>
            <w:proofErr w:type="gramEnd"/>
            <w:r>
              <w:rPr>
                <w:rFonts w:ascii="宋体" w:hAnsi="宋体" w:cs="宋体"/>
                <w:szCs w:val="21"/>
              </w:rPr>
              <w:t>活塞防尘密封罩是否开裂、破裂、有切口、老化等；</w:t>
            </w:r>
          </w:p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3. </w:t>
            </w:r>
            <w:r>
              <w:rPr>
                <w:rFonts w:ascii="宋体" w:hAnsi="宋体" w:cs="宋体"/>
                <w:szCs w:val="21"/>
              </w:rPr>
              <w:t>目测检查制动轮</w:t>
            </w:r>
            <w:proofErr w:type="gramStart"/>
            <w:r>
              <w:rPr>
                <w:rFonts w:ascii="宋体" w:hAnsi="宋体" w:cs="宋体"/>
                <w:szCs w:val="21"/>
              </w:rPr>
              <w:t>缸</w:t>
            </w:r>
            <w:proofErr w:type="gramEnd"/>
            <w:r>
              <w:rPr>
                <w:rFonts w:ascii="宋体" w:hAnsi="宋体" w:cs="宋体"/>
                <w:szCs w:val="21"/>
              </w:rPr>
              <w:t>活塞防尘密封</w:t>
            </w:r>
            <w:proofErr w:type="gramStart"/>
            <w:r>
              <w:rPr>
                <w:rFonts w:ascii="宋体" w:hAnsi="宋体" w:cs="宋体"/>
                <w:szCs w:val="21"/>
              </w:rPr>
              <w:t>罩周围</w:t>
            </w:r>
            <w:proofErr w:type="gramEnd"/>
            <w:r>
              <w:rPr>
                <w:rFonts w:ascii="宋体" w:hAnsi="宋体" w:cs="宋体"/>
                <w:szCs w:val="21"/>
              </w:rPr>
              <w:t>和盘式制动片上是否有制动液泄漏。</w:t>
            </w:r>
          </w:p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上述</w:t>
            </w:r>
            <w:proofErr w:type="gramStart"/>
            <w:r>
              <w:rPr>
                <w:rFonts w:ascii="宋体" w:hAnsi="宋体" w:cs="宋体"/>
                <w:szCs w:val="21"/>
              </w:rPr>
              <w:t>项目每漏做</w:t>
            </w:r>
            <w:proofErr w:type="gramEnd"/>
            <w:r>
              <w:rPr>
                <w:rFonts w:ascii="宋体" w:hAnsi="宋体" w:cs="宋体"/>
                <w:szCs w:val="21"/>
              </w:rPr>
              <w:t>一个扣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6</w:t>
            </w:r>
          </w:p>
        </w:tc>
      </w:tr>
      <w:tr w:rsidR="00E8198A">
        <w:trPr>
          <w:trHeight w:val="567"/>
          <w:jc w:val="center"/>
        </w:trPr>
        <w:tc>
          <w:tcPr>
            <w:tcW w:w="690" w:type="dxa"/>
            <w:vMerge/>
          </w:tcPr>
          <w:p w:rsidR="00E8198A" w:rsidRDefault="00E8198A">
            <w:pPr>
              <w:jc w:val="center"/>
              <w:rPr>
                <w:rFonts w:ascii="宋体" w:hAnsi="宋体" w:cs="宋体" w:hint="default"/>
                <w:szCs w:val="21"/>
              </w:rPr>
            </w:pPr>
          </w:p>
        </w:tc>
        <w:tc>
          <w:tcPr>
            <w:tcW w:w="854" w:type="dxa"/>
            <w:vMerge/>
          </w:tcPr>
          <w:p w:rsidR="00E8198A" w:rsidRDefault="00E8198A">
            <w:pPr>
              <w:jc w:val="center"/>
              <w:rPr>
                <w:rFonts w:ascii="宋体" w:hAnsi="宋体" w:cs="宋体" w:hint="default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检查制动</w:t>
            </w:r>
            <w:proofErr w:type="gramStart"/>
            <w:r>
              <w:rPr>
                <w:rFonts w:ascii="宋体" w:hAnsi="宋体" w:cs="宋体"/>
                <w:szCs w:val="21"/>
              </w:rPr>
              <w:t>钳导销</w:t>
            </w:r>
            <w:proofErr w:type="gramEnd"/>
            <w:r>
              <w:rPr>
                <w:rFonts w:ascii="宋体" w:hAnsi="宋体" w:cs="宋体"/>
                <w:szCs w:val="21"/>
              </w:rPr>
              <w:t>及防护罩</w:t>
            </w:r>
          </w:p>
        </w:tc>
        <w:tc>
          <w:tcPr>
            <w:tcW w:w="4749" w:type="dxa"/>
            <w:tcBorders>
              <w:top w:val="single" w:sz="4" w:space="0" w:color="auto"/>
              <w:bottom w:val="single" w:sz="4" w:space="0" w:color="auto"/>
            </w:tcBorders>
          </w:tcPr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检查制动</w:t>
            </w:r>
            <w:proofErr w:type="gramStart"/>
            <w:r>
              <w:rPr>
                <w:rFonts w:ascii="宋体" w:hAnsi="宋体" w:cs="宋体"/>
                <w:szCs w:val="21"/>
              </w:rPr>
              <w:t>钳导销</w:t>
            </w:r>
            <w:proofErr w:type="gramEnd"/>
            <w:r>
              <w:rPr>
                <w:rFonts w:ascii="宋体" w:hAnsi="宋体" w:cs="宋体"/>
                <w:szCs w:val="21"/>
              </w:rPr>
              <w:t>是否自由移动，并</w:t>
            </w:r>
            <w:proofErr w:type="gramStart"/>
            <w:r>
              <w:rPr>
                <w:rFonts w:ascii="宋体" w:hAnsi="宋体" w:cs="宋体"/>
                <w:szCs w:val="21"/>
              </w:rPr>
              <w:t>检查导销护套</w:t>
            </w:r>
            <w:proofErr w:type="gramEnd"/>
            <w:r>
              <w:rPr>
                <w:rFonts w:ascii="宋体" w:hAnsi="宋体" w:cs="宋体"/>
                <w:szCs w:val="21"/>
              </w:rPr>
              <w:t>的状况。在支架孔内，里外移动导销，但不能使滑动脱离护套，并查看是否有以下状况：卡滞；卡死；制动</w:t>
            </w:r>
            <w:proofErr w:type="gramStart"/>
            <w:r>
              <w:rPr>
                <w:rFonts w:ascii="宋体" w:hAnsi="宋体" w:cs="宋体"/>
                <w:szCs w:val="21"/>
              </w:rPr>
              <w:t>钳</w:t>
            </w:r>
            <w:proofErr w:type="gramEnd"/>
            <w:r>
              <w:rPr>
                <w:rFonts w:ascii="宋体" w:hAnsi="宋体" w:cs="宋体"/>
                <w:szCs w:val="21"/>
              </w:rPr>
              <w:t>安装支架松动、弯曲或损坏；制动</w:t>
            </w:r>
            <w:proofErr w:type="gramStart"/>
            <w:r>
              <w:rPr>
                <w:rFonts w:ascii="宋体" w:hAnsi="宋体" w:cs="宋体"/>
                <w:szCs w:val="21"/>
              </w:rPr>
              <w:t>钳</w:t>
            </w:r>
            <w:proofErr w:type="gramEnd"/>
            <w:r>
              <w:rPr>
                <w:rFonts w:ascii="宋体" w:hAnsi="宋体" w:cs="宋体"/>
                <w:szCs w:val="21"/>
              </w:rPr>
              <w:t>安装螺栓弯曲或损坏；防尘罩开裂、破损或防尘罩缺失。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proofErr w:type="gramStart"/>
            <w:r>
              <w:rPr>
                <w:rFonts w:ascii="宋体" w:hAnsi="宋体" w:cs="宋体"/>
                <w:szCs w:val="21"/>
              </w:rPr>
              <w:t>每漏做</w:t>
            </w:r>
            <w:proofErr w:type="gramEnd"/>
            <w:r>
              <w:rPr>
                <w:rFonts w:ascii="宋体" w:hAnsi="宋体" w:cs="宋体"/>
                <w:szCs w:val="21"/>
              </w:rPr>
              <w:t>一项扣</w:t>
            </w: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分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</w:t>
            </w:r>
          </w:p>
        </w:tc>
      </w:tr>
      <w:tr w:rsidR="00E8198A">
        <w:trPr>
          <w:trHeight w:val="567"/>
          <w:jc w:val="center"/>
        </w:trPr>
        <w:tc>
          <w:tcPr>
            <w:tcW w:w="690" w:type="dxa"/>
            <w:vMerge w:val="restart"/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854" w:type="dxa"/>
            <w:vMerge w:val="restart"/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安装</w:t>
            </w:r>
          </w:p>
        </w:tc>
        <w:tc>
          <w:tcPr>
            <w:tcW w:w="870" w:type="dxa"/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安装制动钳及摩擦块</w:t>
            </w:r>
          </w:p>
        </w:tc>
        <w:tc>
          <w:tcPr>
            <w:tcW w:w="4749" w:type="dxa"/>
          </w:tcPr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1.</w:t>
            </w:r>
            <w:r>
              <w:rPr>
                <w:rFonts w:ascii="宋体" w:hAnsi="宋体" w:cs="宋体"/>
                <w:szCs w:val="21"/>
              </w:rPr>
              <w:t>将少量高温润滑脂涂抹消音垫片处，未做的扣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分；</w:t>
            </w:r>
          </w:p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2.</w:t>
            </w:r>
            <w:r>
              <w:rPr>
                <w:rFonts w:ascii="宋体" w:hAnsi="宋体" w:cs="宋体"/>
                <w:szCs w:val="21"/>
              </w:rPr>
              <w:t>将制动摩擦块弹簧、制动摩擦块及消音垫片安装到制动</w:t>
            </w:r>
            <w:proofErr w:type="gramStart"/>
            <w:r>
              <w:rPr>
                <w:rFonts w:ascii="宋体" w:hAnsi="宋体" w:cs="宋体"/>
                <w:szCs w:val="21"/>
              </w:rPr>
              <w:t>钳</w:t>
            </w:r>
            <w:proofErr w:type="gramEnd"/>
            <w:r>
              <w:rPr>
                <w:rFonts w:ascii="宋体" w:hAnsi="宋体" w:cs="宋体"/>
                <w:szCs w:val="21"/>
              </w:rPr>
              <w:t>安装托架上。内、外侧摩擦块位置安装错误扣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分；</w:t>
            </w:r>
          </w:p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3.</w:t>
            </w:r>
            <w:r>
              <w:rPr>
                <w:rFonts w:ascii="宋体" w:hAnsi="宋体" w:cs="宋体"/>
                <w:szCs w:val="21"/>
              </w:rPr>
              <w:t>未按规定力矩紧固制动</w:t>
            </w:r>
            <w:proofErr w:type="gramStart"/>
            <w:r>
              <w:rPr>
                <w:rFonts w:ascii="宋体" w:hAnsi="宋体" w:cs="宋体"/>
                <w:szCs w:val="21"/>
              </w:rPr>
              <w:t>钳</w:t>
            </w:r>
            <w:proofErr w:type="gramEnd"/>
            <w:r>
              <w:rPr>
                <w:rFonts w:ascii="宋体" w:hAnsi="宋体" w:cs="宋体"/>
                <w:szCs w:val="21"/>
              </w:rPr>
              <w:t>螺栓的扣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分。</w:t>
            </w:r>
          </w:p>
        </w:tc>
        <w:tc>
          <w:tcPr>
            <w:tcW w:w="1134" w:type="dxa"/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6</w:t>
            </w:r>
          </w:p>
        </w:tc>
      </w:tr>
      <w:tr w:rsidR="00E8198A">
        <w:trPr>
          <w:trHeight w:val="567"/>
          <w:jc w:val="center"/>
        </w:trPr>
        <w:tc>
          <w:tcPr>
            <w:tcW w:w="690" w:type="dxa"/>
            <w:vMerge/>
            <w:vAlign w:val="center"/>
          </w:tcPr>
          <w:p w:rsidR="00E8198A" w:rsidRDefault="00E8198A">
            <w:pPr>
              <w:jc w:val="center"/>
              <w:rPr>
                <w:rFonts w:ascii="宋体" w:hAnsi="宋体" w:cs="宋体" w:hint="default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E8198A" w:rsidRDefault="00E8198A">
            <w:pPr>
              <w:jc w:val="center"/>
              <w:rPr>
                <w:rFonts w:ascii="宋体" w:hAnsi="宋体" w:cs="宋体" w:hint="default"/>
                <w:szCs w:val="21"/>
              </w:rPr>
            </w:pPr>
          </w:p>
        </w:tc>
        <w:tc>
          <w:tcPr>
            <w:tcW w:w="870" w:type="dxa"/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安装车轮</w:t>
            </w:r>
          </w:p>
        </w:tc>
        <w:tc>
          <w:tcPr>
            <w:tcW w:w="4749" w:type="dxa"/>
            <w:vAlign w:val="center"/>
          </w:tcPr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1.</w:t>
            </w:r>
            <w:r>
              <w:rPr>
                <w:rFonts w:ascii="宋体" w:hAnsi="宋体" w:cs="宋体"/>
                <w:szCs w:val="21"/>
              </w:rPr>
              <w:t>安装车轮时，用手把持车轮辐条的扣</w:t>
            </w: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分；</w:t>
            </w:r>
          </w:p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2.</w:t>
            </w:r>
            <w:r>
              <w:rPr>
                <w:rFonts w:ascii="宋体" w:hAnsi="宋体" w:cs="宋体"/>
                <w:szCs w:val="21"/>
              </w:rPr>
              <w:t>未按对角依次预紧轮胎螺母的扣</w:t>
            </w: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分；</w:t>
            </w:r>
          </w:p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3. </w:t>
            </w:r>
            <w:r>
              <w:rPr>
                <w:rFonts w:ascii="宋体" w:hAnsi="宋体" w:cs="宋体"/>
                <w:szCs w:val="21"/>
              </w:rPr>
              <w:t>车辆落地后未用扭力扳手将轮胎螺母紧固到规定力矩的扣</w:t>
            </w:r>
            <w:r>
              <w:rPr>
                <w:rFonts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分；</w:t>
            </w:r>
          </w:p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4.</w:t>
            </w:r>
            <w:r>
              <w:rPr>
                <w:rFonts w:ascii="宋体" w:hAnsi="宋体" w:cs="宋体"/>
                <w:szCs w:val="21"/>
              </w:rPr>
              <w:t>直接用气动扳手紧固轮胎螺母的扣</w:t>
            </w:r>
            <w:r>
              <w:rPr>
                <w:rFonts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分。</w:t>
            </w:r>
          </w:p>
        </w:tc>
        <w:tc>
          <w:tcPr>
            <w:tcW w:w="1134" w:type="dxa"/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8</w:t>
            </w:r>
          </w:p>
        </w:tc>
      </w:tr>
      <w:tr w:rsidR="00E8198A">
        <w:trPr>
          <w:trHeight w:val="567"/>
          <w:jc w:val="center"/>
        </w:trPr>
        <w:tc>
          <w:tcPr>
            <w:tcW w:w="690" w:type="dxa"/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</w:t>
            </w:r>
          </w:p>
        </w:tc>
        <w:tc>
          <w:tcPr>
            <w:tcW w:w="854" w:type="dxa"/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复位</w:t>
            </w:r>
          </w:p>
        </w:tc>
        <w:tc>
          <w:tcPr>
            <w:tcW w:w="870" w:type="dxa"/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制动</w:t>
            </w:r>
            <w:proofErr w:type="gramStart"/>
            <w:r>
              <w:rPr>
                <w:rFonts w:ascii="宋体" w:hAnsi="宋体" w:cs="宋体"/>
                <w:szCs w:val="21"/>
              </w:rPr>
              <w:t>钳</w:t>
            </w:r>
            <w:proofErr w:type="gramEnd"/>
            <w:r>
              <w:rPr>
                <w:rFonts w:ascii="宋体" w:hAnsi="宋体" w:cs="宋体"/>
                <w:szCs w:val="21"/>
              </w:rPr>
              <w:t>活塞和制动摩擦</w:t>
            </w:r>
            <w:proofErr w:type="gramStart"/>
            <w:r>
              <w:rPr>
                <w:rFonts w:ascii="宋体" w:hAnsi="宋体" w:cs="宋体"/>
                <w:szCs w:val="21"/>
              </w:rPr>
              <w:t>块正确</w:t>
            </w:r>
            <w:proofErr w:type="gramEnd"/>
            <w:r>
              <w:rPr>
                <w:rFonts w:ascii="宋体" w:hAnsi="宋体" w:cs="宋体"/>
                <w:szCs w:val="21"/>
              </w:rPr>
              <w:t>就位</w:t>
            </w:r>
          </w:p>
        </w:tc>
        <w:tc>
          <w:tcPr>
            <w:tcW w:w="4749" w:type="dxa"/>
            <w:vAlign w:val="center"/>
          </w:tcPr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发动机关闭，逐渐踩下制动踏板至其行程约</w:t>
            </w:r>
            <w:r>
              <w:rPr>
                <w:rFonts w:ascii="宋体" w:hAnsi="宋体" w:cs="宋体"/>
                <w:szCs w:val="21"/>
              </w:rPr>
              <w:t xml:space="preserve">2/3 </w:t>
            </w:r>
            <w:r>
              <w:rPr>
                <w:rFonts w:ascii="宋体" w:hAnsi="宋体" w:cs="宋体"/>
                <w:szCs w:val="21"/>
              </w:rPr>
              <w:t>处，然后缓慢松开制动踏板。等待</w:t>
            </w:r>
            <w:r>
              <w:rPr>
                <w:rFonts w:ascii="宋体" w:hAnsi="宋体" w:cs="宋体"/>
                <w:szCs w:val="21"/>
              </w:rPr>
              <w:t xml:space="preserve">15 </w:t>
            </w:r>
            <w:r>
              <w:rPr>
                <w:rFonts w:ascii="宋体" w:hAnsi="宋体" w:cs="宋体"/>
                <w:szCs w:val="21"/>
              </w:rPr>
              <w:t>秒钟，然后重复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–</w:t>
            </w:r>
            <w:r>
              <w:rPr>
                <w:rFonts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次，直到制动踏板坚实。未做该项不得分</w:t>
            </w:r>
          </w:p>
        </w:tc>
        <w:tc>
          <w:tcPr>
            <w:tcW w:w="1134" w:type="dxa"/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</w:t>
            </w:r>
          </w:p>
        </w:tc>
      </w:tr>
      <w:tr w:rsidR="00E8198A">
        <w:trPr>
          <w:trHeight w:val="567"/>
          <w:jc w:val="center"/>
        </w:trPr>
        <w:tc>
          <w:tcPr>
            <w:tcW w:w="690" w:type="dxa"/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6</w:t>
            </w:r>
          </w:p>
        </w:tc>
        <w:tc>
          <w:tcPr>
            <w:tcW w:w="1724" w:type="dxa"/>
            <w:gridSpan w:val="2"/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检测结论</w:t>
            </w:r>
          </w:p>
        </w:tc>
        <w:tc>
          <w:tcPr>
            <w:tcW w:w="4749" w:type="dxa"/>
            <w:vAlign w:val="center"/>
          </w:tcPr>
          <w:p w:rsidR="00E8198A" w:rsidRDefault="00087CE2">
            <w:pPr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根据</w:t>
            </w:r>
            <w:proofErr w:type="gramStart"/>
            <w:r>
              <w:rPr>
                <w:rFonts w:ascii="宋体" w:hAnsi="宋体" w:cs="宋体"/>
                <w:szCs w:val="21"/>
              </w:rPr>
              <w:t>考生工</w:t>
            </w:r>
            <w:proofErr w:type="gramEnd"/>
            <w:r>
              <w:rPr>
                <w:rFonts w:ascii="宋体" w:hAnsi="宋体" w:cs="宋体"/>
                <w:szCs w:val="21"/>
              </w:rPr>
              <w:t>单评分</w:t>
            </w:r>
          </w:p>
        </w:tc>
        <w:tc>
          <w:tcPr>
            <w:tcW w:w="1134" w:type="dxa"/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</w:t>
            </w:r>
          </w:p>
        </w:tc>
      </w:tr>
      <w:tr w:rsidR="00E8198A">
        <w:trPr>
          <w:trHeight w:val="567"/>
          <w:jc w:val="center"/>
        </w:trPr>
        <w:tc>
          <w:tcPr>
            <w:tcW w:w="690" w:type="dxa"/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lastRenderedPageBreak/>
              <w:t>7</w:t>
            </w:r>
          </w:p>
        </w:tc>
        <w:tc>
          <w:tcPr>
            <w:tcW w:w="1724" w:type="dxa"/>
            <w:gridSpan w:val="2"/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总分</w:t>
            </w:r>
          </w:p>
        </w:tc>
        <w:tc>
          <w:tcPr>
            <w:tcW w:w="4749" w:type="dxa"/>
          </w:tcPr>
          <w:p w:rsidR="00E8198A" w:rsidRDefault="00E8198A">
            <w:pPr>
              <w:rPr>
                <w:rFonts w:ascii="宋体" w:hAnsi="宋体" w:cs="宋体" w:hint="default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8198A" w:rsidRDefault="00087CE2">
            <w:pPr>
              <w:jc w:val="center"/>
              <w:rPr>
                <w:rFonts w:ascii="宋体" w:hAnsi="宋体" w:cs="宋体" w:hint="default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100</w:t>
            </w:r>
          </w:p>
        </w:tc>
      </w:tr>
    </w:tbl>
    <w:p w:rsidR="00E8198A" w:rsidRDefault="00E8198A">
      <w:pPr>
        <w:rPr>
          <w:rFonts w:hint="default"/>
        </w:rPr>
      </w:pPr>
    </w:p>
    <w:sectPr w:rsidR="00E819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252AEF"/>
    <w:rsid w:val="00087CE2"/>
    <w:rsid w:val="0043181D"/>
    <w:rsid w:val="00E8198A"/>
    <w:rsid w:val="0D25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 Indent" w:uiPriority="99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hint="eastAsia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uiPriority w:val="99"/>
    <w:unhideWhenUsed/>
    <w:qFormat/>
    <w:pPr>
      <w:ind w:firstLineChars="200" w:firstLine="420"/>
    </w:pPr>
  </w:style>
  <w:style w:type="paragraph" w:styleId="a3">
    <w:name w:val="Body Text Indent"/>
    <w:basedOn w:val="a"/>
    <w:uiPriority w:val="99"/>
    <w:unhideWhenUsed/>
    <w:qFormat/>
    <w:pPr>
      <w:spacing w:after="120"/>
      <w:ind w:leftChars="200" w:left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 Indent" w:uiPriority="99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hint="eastAsia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uiPriority w:val="99"/>
    <w:unhideWhenUsed/>
    <w:qFormat/>
    <w:pPr>
      <w:ind w:firstLineChars="200" w:firstLine="420"/>
    </w:pPr>
  </w:style>
  <w:style w:type="paragraph" w:styleId="a3">
    <w:name w:val="Body Text Indent"/>
    <w:basedOn w:val="a"/>
    <w:uiPriority w:val="99"/>
    <w:unhideWhenUsed/>
    <w:qFormat/>
    <w:pPr>
      <w:spacing w:after="120"/>
      <w:ind w:leftChars="200" w:left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sunjie</dc:creator>
  <cp:lastModifiedBy>gaoyan</cp:lastModifiedBy>
  <cp:revision>4</cp:revision>
  <dcterms:created xsi:type="dcterms:W3CDTF">2022-03-16T13:07:00Z</dcterms:created>
  <dcterms:modified xsi:type="dcterms:W3CDTF">2022-03-17T06:27:00Z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